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DCC213" w14:textId="77777777" w:rsidR="005D637B" w:rsidRDefault="00F63132" w:rsidP="005D637B">
      <w:pPr>
        <w:pStyle w:val="NormaleWeb"/>
        <w:shd w:val="clear" w:color="auto" w:fill="FFFFFF"/>
        <w:spacing w:before="0" w:beforeAutospacing="0"/>
        <w:jc w:val="center"/>
        <w:rPr>
          <w:rFonts w:ascii="Tahoma" w:hAnsi="Tahoma" w:cs="Tahoma"/>
          <w:b/>
          <w:color w:val="19191A"/>
          <w:sz w:val="27"/>
          <w:szCs w:val="27"/>
        </w:rPr>
      </w:pPr>
      <w:r>
        <w:rPr>
          <w:rFonts w:ascii="Tahoma" w:hAnsi="Tahoma" w:cs="Tahoma"/>
          <w:b/>
          <w:color w:val="19191A"/>
          <w:sz w:val="27"/>
          <w:szCs w:val="27"/>
        </w:rPr>
        <w:t>La Casa di Comunità di Saronno lancia la Settimana della Prevenzione</w:t>
      </w:r>
    </w:p>
    <w:p w14:paraId="4D0E2D57" w14:textId="77777777" w:rsidR="006B1286" w:rsidRDefault="00F63132" w:rsidP="002479B9">
      <w:pPr>
        <w:pStyle w:val="NormaleWeb"/>
        <w:shd w:val="clear" w:color="auto" w:fill="FFFFFF"/>
        <w:spacing w:before="0" w:beforeAutospacing="0"/>
        <w:rPr>
          <w:rFonts w:ascii="Tahoma" w:hAnsi="Tahoma" w:cs="Tahoma"/>
          <w:color w:val="19191A"/>
        </w:rPr>
      </w:pPr>
      <w:r>
        <w:rPr>
          <w:rFonts w:ascii="Tahoma" w:hAnsi="Tahoma" w:cs="Tahoma"/>
          <w:i/>
          <w:color w:val="19191A"/>
        </w:rPr>
        <w:t>Saronno, 13</w:t>
      </w:r>
      <w:r w:rsidR="005D637B">
        <w:rPr>
          <w:rFonts w:ascii="Tahoma" w:hAnsi="Tahoma" w:cs="Tahoma"/>
          <w:i/>
          <w:color w:val="19191A"/>
        </w:rPr>
        <w:t xml:space="preserve"> </w:t>
      </w:r>
      <w:r>
        <w:rPr>
          <w:rFonts w:ascii="Tahoma" w:hAnsi="Tahoma" w:cs="Tahoma"/>
          <w:i/>
          <w:color w:val="19191A"/>
        </w:rPr>
        <w:t>settembre</w:t>
      </w:r>
      <w:r w:rsidR="00D43854">
        <w:rPr>
          <w:rFonts w:ascii="Tahoma" w:hAnsi="Tahoma" w:cs="Tahoma"/>
          <w:i/>
          <w:color w:val="19191A"/>
        </w:rPr>
        <w:t xml:space="preserve">, 2023 </w:t>
      </w:r>
      <w:r w:rsidR="00532795">
        <w:rPr>
          <w:rFonts w:ascii="Tahoma" w:hAnsi="Tahoma" w:cs="Tahoma"/>
          <w:i/>
          <w:color w:val="19191A"/>
        </w:rPr>
        <w:t>–</w:t>
      </w:r>
      <w:r w:rsidR="0052281C">
        <w:rPr>
          <w:rFonts w:ascii="Tahoma" w:hAnsi="Tahoma" w:cs="Tahoma"/>
          <w:i/>
          <w:color w:val="19191A"/>
        </w:rPr>
        <w:t xml:space="preserve"> </w:t>
      </w:r>
      <w:r>
        <w:rPr>
          <w:rFonts w:ascii="Tahoma" w:hAnsi="Tahoma" w:cs="Tahoma"/>
          <w:color w:val="19191A"/>
        </w:rPr>
        <w:t xml:space="preserve">In programma </w:t>
      </w:r>
      <w:r w:rsidRPr="00F63132">
        <w:rPr>
          <w:rFonts w:ascii="Tahoma" w:hAnsi="Tahoma" w:cs="Tahoma"/>
          <w:b/>
          <w:color w:val="19191A"/>
        </w:rPr>
        <w:t>dal 25 al 30 settembre</w:t>
      </w:r>
      <w:r>
        <w:rPr>
          <w:rFonts w:ascii="Tahoma" w:hAnsi="Tahoma" w:cs="Tahoma"/>
          <w:color w:val="19191A"/>
        </w:rPr>
        <w:t xml:space="preserve">, la </w:t>
      </w:r>
      <w:r w:rsidRPr="00F63132">
        <w:rPr>
          <w:rFonts w:ascii="Tahoma" w:hAnsi="Tahoma" w:cs="Tahoma"/>
          <w:b/>
          <w:color w:val="19191A"/>
        </w:rPr>
        <w:t>Settimana della Prevenzione</w:t>
      </w:r>
      <w:r>
        <w:rPr>
          <w:rFonts w:ascii="Tahoma" w:hAnsi="Tahoma" w:cs="Tahoma"/>
          <w:color w:val="19191A"/>
        </w:rPr>
        <w:t xml:space="preserve"> è un’iniziativa organizzata dalla </w:t>
      </w:r>
      <w:r w:rsidRPr="00F63132">
        <w:rPr>
          <w:rFonts w:ascii="Tahoma" w:hAnsi="Tahoma" w:cs="Tahoma"/>
          <w:b/>
          <w:color w:val="19191A"/>
        </w:rPr>
        <w:t>Casa di Comunità di Saronno</w:t>
      </w:r>
      <w:r>
        <w:rPr>
          <w:rFonts w:ascii="Tahoma" w:hAnsi="Tahoma" w:cs="Tahoma"/>
          <w:color w:val="19191A"/>
        </w:rPr>
        <w:t xml:space="preserve"> che, a quasi un anno dalla sua inaugurazione, rilancia i servizi già attivati per la popolazione e si pone l’obiettivo di sensibilizzare i cittadini sulla promozione della salute.</w:t>
      </w:r>
      <w:r w:rsidR="00532795">
        <w:rPr>
          <w:rFonts w:ascii="Tahoma" w:hAnsi="Tahoma" w:cs="Tahoma"/>
          <w:color w:val="19191A"/>
        </w:rPr>
        <w:t xml:space="preserve"> </w:t>
      </w:r>
    </w:p>
    <w:p w14:paraId="33EE45A9" w14:textId="77777777" w:rsidR="00531E1B" w:rsidRDefault="00F63132" w:rsidP="00AA4550">
      <w:pPr>
        <w:pStyle w:val="NormaleWeb"/>
        <w:shd w:val="clear" w:color="auto" w:fill="FFFFFF"/>
        <w:spacing w:before="0" w:beforeAutospacing="0"/>
        <w:rPr>
          <w:rFonts w:ascii="Tahoma" w:hAnsi="Tahoma" w:cs="Tahoma"/>
          <w:color w:val="19191A"/>
        </w:rPr>
      </w:pPr>
      <w:r>
        <w:rPr>
          <w:rFonts w:ascii="Tahoma" w:hAnsi="Tahoma" w:cs="Tahoma"/>
          <w:color w:val="19191A"/>
        </w:rPr>
        <w:t>Molte le iniziative pensate per le diverse fasce della popolazione (piccoli, adolescenti, donne, anziani fragili e caregiver) rese possibili grazie al lavoro sinergico dei professionisti dell</w:t>
      </w:r>
      <w:r w:rsidR="00E510D8">
        <w:rPr>
          <w:rFonts w:ascii="Tahoma" w:hAnsi="Tahoma" w:cs="Tahoma"/>
          <w:color w:val="19191A"/>
        </w:rPr>
        <w:t xml:space="preserve">a Casa di Comunità di Via Fiume e </w:t>
      </w:r>
      <w:r>
        <w:rPr>
          <w:rFonts w:ascii="Tahoma" w:hAnsi="Tahoma" w:cs="Tahoma"/>
          <w:color w:val="19191A"/>
        </w:rPr>
        <w:t>da</w:t>
      </w:r>
      <w:r w:rsidR="00E510D8">
        <w:rPr>
          <w:rFonts w:ascii="Tahoma" w:hAnsi="Tahoma" w:cs="Tahoma"/>
          <w:color w:val="19191A"/>
        </w:rPr>
        <w:t>gli</w:t>
      </w:r>
      <w:r>
        <w:rPr>
          <w:rFonts w:ascii="Tahoma" w:hAnsi="Tahoma" w:cs="Tahoma"/>
          <w:color w:val="19191A"/>
        </w:rPr>
        <w:t xml:space="preserve"> stakeholder presenti sul territorio.</w:t>
      </w:r>
    </w:p>
    <w:p w14:paraId="56F3432E" w14:textId="77777777" w:rsidR="00F63132" w:rsidRDefault="00F63132" w:rsidP="00AA4550">
      <w:pPr>
        <w:pStyle w:val="NormaleWeb"/>
        <w:shd w:val="clear" w:color="auto" w:fill="FFFFFF"/>
        <w:spacing w:before="0" w:beforeAutospacing="0"/>
        <w:rPr>
          <w:rFonts w:ascii="Tahoma" w:hAnsi="Tahoma" w:cs="Tahoma"/>
          <w:color w:val="19191A"/>
        </w:rPr>
      </w:pPr>
      <w:r>
        <w:rPr>
          <w:rFonts w:ascii="Tahoma" w:hAnsi="Tahoma" w:cs="Tahoma"/>
          <w:color w:val="19191A"/>
        </w:rPr>
        <w:t xml:space="preserve">Seminari, attività informative ed educative, screening, percorsi focalizzati su specifiche problematiche, aperture ambulatoriali straordinarie, il tutto unito dal </w:t>
      </w:r>
      <w:r w:rsidRPr="00E510D8">
        <w:rPr>
          <w:rFonts w:ascii="Tahoma" w:hAnsi="Tahoma" w:cs="Tahoma"/>
          <w:i/>
          <w:color w:val="19191A"/>
        </w:rPr>
        <w:t>fil rouge</w:t>
      </w:r>
      <w:r>
        <w:rPr>
          <w:rFonts w:ascii="Tahoma" w:hAnsi="Tahoma" w:cs="Tahoma"/>
          <w:color w:val="19191A"/>
        </w:rPr>
        <w:t xml:space="preserve"> comune </w:t>
      </w:r>
      <w:r w:rsidR="008319EC">
        <w:rPr>
          <w:rFonts w:ascii="Tahoma" w:hAnsi="Tahoma" w:cs="Tahoma"/>
          <w:color w:val="19191A"/>
        </w:rPr>
        <w:t>della</w:t>
      </w:r>
      <w:r>
        <w:rPr>
          <w:rFonts w:ascii="Tahoma" w:hAnsi="Tahoma" w:cs="Tahoma"/>
          <w:color w:val="19191A"/>
        </w:rPr>
        <w:t xml:space="preserve"> prevenzione della salute, con lo scopo di aiutare le persone a fare scelte consapevoli e responsabili.</w:t>
      </w:r>
    </w:p>
    <w:p w14:paraId="4D650CEF" w14:textId="77777777" w:rsidR="00F63132" w:rsidRDefault="007541C1" w:rsidP="00AA4550">
      <w:pPr>
        <w:pStyle w:val="NormaleWeb"/>
        <w:shd w:val="clear" w:color="auto" w:fill="FFFFFF"/>
        <w:spacing w:before="0" w:beforeAutospacing="0"/>
        <w:rPr>
          <w:rFonts w:ascii="Tahoma" w:hAnsi="Tahoma" w:cs="Tahoma"/>
          <w:color w:val="19191A"/>
        </w:rPr>
      </w:pPr>
      <w:r w:rsidRPr="007541C1">
        <w:rPr>
          <w:rFonts w:ascii="Tahoma" w:hAnsi="Tahoma" w:cs="Tahoma"/>
          <w:noProof/>
          <w:color w:val="19191A"/>
        </w:rPr>
        <w:drawing>
          <wp:anchor distT="0" distB="0" distL="114300" distR="114300" simplePos="0" relativeHeight="251658240" behindDoc="0" locked="0" layoutInCell="1" allowOverlap="1" wp14:anchorId="3165E261" wp14:editId="2CAA664D">
            <wp:simplePos x="0" y="0"/>
            <wp:positionH relativeFrom="margin">
              <wp:posOffset>6985</wp:posOffset>
            </wp:positionH>
            <wp:positionV relativeFrom="margin">
              <wp:posOffset>2951480</wp:posOffset>
            </wp:positionV>
            <wp:extent cx="3057525" cy="2912203"/>
            <wp:effectExtent l="0" t="0" r="0" b="0"/>
            <wp:wrapSquare wrapText="bothSides"/>
            <wp:docPr id="4" name="Immagine 4" descr="C:\Users\acostantino\Desktop\Nico solo 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ostantino\Desktop\Nico solo immag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2" t="9810" r="6884" b="31472"/>
                    <a:stretch/>
                  </pic:blipFill>
                  <pic:spPr bwMode="auto">
                    <a:xfrm>
                      <a:off x="0" y="0"/>
                      <a:ext cx="3057525" cy="291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19EC">
        <w:rPr>
          <w:rFonts w:ascii="Tahoma" w:hAnsi="Tahoma" w:cs="Tahoma"/>
          <w:color w:val="19191A"/>
        </w:rPr>
        <w:t xml:space="preserve">Sei i percorsi individuati: </w:t>
      </w:r>
      <w:r w:rsidR="008319EC" w:rsidRPr="008319EC">
        <w:rPr>
          <w:rFonts w:ascii="Tahoma" w:hAnsi="Tahoma" w:cs="Tahoma"/>
          <w:color w:val="70AD47" w:themeColor="accent6"/>
        </w:rPr>
        <w:t>Prevenzione Salute e Sani Stili di vita</w:t>
      </w:r>
      <w:r w:rsidR="008319EC">
        <w:rPr>
          <w:rFonts w:ascii="Tahoma" w:hAnsi="Tahoma" w:cs="Tahoma"/>
          <w:color w:val="19191A"/>
        </w:rPr>
        <w:t xml:space="preserve">, </w:t>
      </w:r>
      <w:r w:rsidR="008319EC" w:rsidRPr="008319EC">
        <w:rPr>
          <w:rFonts w:ascii="Tahoma" w:hAnsi="Tahoma" w:cs="Tahoma"/>
          <w:color w:val="FFC000" w:themeColor="accent4"/>
        </w:rPr>
        <w:t>Prevenzione Patologie e Cronicità</w:t>
      </w:r>
      <w:r w:rsidR="008319EC">
        <w:rPr>
          <w:rFonts w:ascii="Tahoma" w:hAnsi="Tahoma" w:cs="Tahoma"/>
          <w:color w:val="19191A"/>
        </w:rPr>
        <w:t xml:space="preserve">, </w:t>
      </w:r>
      <w:r w:rsidR="008319EC" w:rsidRPr="008319EC">
        <w:rPr>
          <w:rFonts w:ascii="Tahoma" w:hAnsi="Tahoma" w:cs="Tahoma"/>
          <w:color w:val="2E74B5" w:themeColor="accent1" w:themeShade="BF"/>
        </w:rPr>
        <w:t>Benessere psichico</w:t>
      </w:r>
      <w:r w:rsidR="008319EC">
        <w:rPr>
          <w:rFonts w:ascii="Tahoma" w:hAnsi="Tahoma" w:cs="Tahoma"/>
          <w:color w:val="19191A"/>
        </w:rPr>
        <w:t xml:space="preserve">, </w:t>
      </w:r>
      <w:r w:rsidR="008319EC" w:rsidRPr="008319EC">
        <w:rPr>
          <w:rFonts w:ascii="Tahoma" w:hAnsi="Tahoma" w:cs="Tahoma"/>
          <w:color w:val="FF0000"/>
        </w:rPr>
        <w:t xml:space="preserve">Emergenza – </w:t>
      </w:r>
      <w:proofErr w:type="spellStart"/>
      <w:r w:rsidR="008319EC" w:rsidRPr="008319EC">
        <w:rPr>
          <w:rFonts w:ascii="Tahoma" w:hAnsi="Tahoma" w:cs="Tahoma"/>
          <w:color w:val="FF0000"/>
        </w:rPr>
        <w:t>Allert</w:t>
      </w:r>
      <w:proofErr w:type="spellEnd"/>
      <w:r w:rsidR="008319EC">
        <w:rPr>
          <w:rFonts w:ascii="Tahoma" w:hAnsi="Tahoma" w:cs="Tahoma"/>
          <w:color w:val="19191A"/>
        </w:rPr>
        <w:t xml:space="preserve">, </w:t>
      </w:r>
      <w:r w:rsidR="008319EC" w:rsidRPr="008319EC">
        <w:rPr>
          <w:rFonts w:ascii="Tahoma" w:hAnsi="Tahoma" w:cs="Tahoma"/>
          <w:color w:val="D8BAD2"/>
        </w:rPr>
        <w:t>Prevenzione al femminile</w:t>
      </w:r>
      <w:r w:rsidR="008319EC">
        <w:rPr>
          <w:rFonts w:ascii="Tahoma" w:hAnsi="Tahoma" w:cs="Tahoma"/>
          <w:color w:val="19191A"/>
        </w:rPr>
        <w:t xml:space="preserve">, </w:t>
      </w:r>
      <w:r w:rsidR="008319EC" w:rsidRPr="008319EC">
        <w:rPr>
          <w:rFonts w:ascii="Tahoma" w:hAnsi="Tahoma" w:cs="Tahoma"/>
          <w:color w:val="808080" w:themeColor="background1" w:themeShade="80"/>
        </w:rPr>
        <w:t>Informazione e Orientamento</w:t>
      </w:r>
      <w:r w:rsidR="008319EC">
        <w:rPr>
          <w:rFonts w:ascii="Tahoma" w:hAnsi="Tahoma" w:cs="Tahoma"/>
          <w:color w:val="19191A"/>
        </w:rPr>
        <w:t>.</w:t>
      </w:r>
    </w:p>
    <w:p w14:paraId="38AE02C5" w14:textId="77777777" w:rsidR="008319EC" w:rsidRDefault="008319EC" w:rsidP="00AA4550">
      <w:pPr>
        <w:pStyle w:val="NormaleWeb"/>
        <w:shd w:val="clear" w:color="auto" w:fill="FFFFFF"/>
        <w:spacing w:before="0" w:beforeAutospacing="0"/>
        <w:rPr>
          <w:rFonts w:ascii="Tahoma" w:hAnsi="Tahoma" w:cs="Tahoma"/>
          <w:color w:val="19191A"/>
        </w:rPr>
      </w:pPr>
      <w:r>
        <w:rPr>
          <w:rFonts w:ascii="Tahoma" w:hAnsi="Tahoma" w:cs="Tahoma"/>
          <w:color w:val="19191A"/>
        </w:rPr>
        <w:t xml:space="preserve">“La nostra Casa di Comunità sarà aperta a tutta la popolazione del Distretto che desidera ricevere informazioni utili </w:t>
      </w:r>
      <w:r w:rsidR="00712FED">
        <w:rPr>
          <w:rFonts w:ascii="Tahoma" w:hAnsi="Tahoma" w:cs="Tahoma"/>
          <w:color w:val="19191A"/>
        </w:rPr>
        <w:t>che consentono di orientarsi, in maniera consapevole, su temi quali vaccinazioni, alimentazione sana, prevenzione delle malattie croniche, respiratorie e dismetaboliche,</w:t>
      </w:r>
      <w:r w:rsidR="00A23FA2">
        <w:rPr>
          <w:rFonts w:ascii="Tahoma" w:hAnsi="Tahoma" w:cs="Tahoma"/>
          <w:color w:val="19191A"/>
        </w:rPr>
        <w:t xml:space="preserve"> solo</w:t>
      </w:r>
      <w:r w:rsidR="00712FED">
        <w:rPr>
          <w:rFonts w:ascii="Tahoma" w:hAnsi="Tahoma" w:cs="Tahoma"/>
          <w:color w:val="19191A"/>
        </w:rPr>
        <w:t xml:space="preserve"> per citarne alcuni”, spiega il </w:t>
      </w:r>
      <w:r w:rsidR="00712FED" w:rsidRPr="00712FED">
        <w:rPr>
          <w:rFonts w:ascii="Tahoma" w:hAnsi="Tahoma" w:cs="Tahoma"/>
          <w:b/>
          <w:color w:val="19191A"/>
        </w:rPr>
        <w:t>dott. Luca Maffei</w:t>
      </w:r>
      <w:r w:rsidR="00712FED">
        <w:rPr>
          <w:rFonts w:ascii="Tahoma" w:hAnsi="Tahoma" w:cs="Tahoma"/>
          <w:color w:val="19191A"/>
        </w:rPr>
        <w:t xml:space="preserve">, </w:t>
      </w:r>
      <w:r w:rsidR="00712FED" w:rsidRPr="00712FED">
        <w:rPr>
          <w:rFonts w:ascii="Tahoma" w:hAnsi="Tahoma" w:cs="Tahoma"/>
          <w:b/>
          <w:color w:val="19191A"/>
        </w:rPr>
        <w:t>Direttore S.C. Distretto di Saronno</w:t>
      </w:r>
      <w:r w:rsidR="00712FED">
        <w:rPr>
          <w:rFonts w:ascii="Tahoma" w:hAnsi="Tahoma" w:cs="Tahoma"/>
          <w:color w:val="19191A"/>
        </w:rPr>
        <w:t>, “</w:t>
      </w:r>
      <w:r w:rsidR="00A23FA2">
        <w:rPr>
          <w:rFonts w:ascii="Tahoma" w:hAnsi="Tahoma" w:cs="Tahoma"/>
          <w:color w:val="19191A"/>
        </w:rPr>
        <w:t>D</w:t>
      </w:r>
      <w:r w:rsidR="00712FED">
        <w:rPr>
          <w:rFonts w:ascii="Tahoma" w:hAnsi="Tahoma" w:cs="Tahoma"/>
          <w:color w:val="19191A"/>
        </w:rPr>
        <w:t>esideriamo ringraziare i partner che ci hanno supportato, primi tra tutti ATS Insubria e l’Università degli Studi dell’Insubria, oltre alle amministrazioni comunali, agli specialisti ospedalieri, i MMG e le associazioni di volontariato”.</w:t>
      </w:r>
    </w:p>
    <w:p w14:paraId="06AD0029" w14:textId="77777777" w:rsidR="007541C1" w:rsidRPr="00C3180A" w:rsidRDefault="00712FED" w:rsidP="00E071D9">
      <w:pPr>
        <w:pStyle w:val="NormaleWeb"/>
        <w:shd w:val="clear" w:color="auto" w:fill="FFFFFF"/>
        <w:spacing w:before="0" w:beforeAutospacing="0"/>
        <w:rPr>
          <w:rFonts w:ascii="Tahoma" w:hAnsi="Tahoma" w:cs="Tahoma"/>
          <w:color w:val="19191A"/>
        </w:rPr>
      </w:pPr>
      <w:r>
        <w:rPr>
          <w:rFonts w:ascii="Tahoma" w:hAnsi="Tahoma" w:cs="Tahoma"/>
          <w:color w:val="19191A"/>
        </w:rPr>
        <w:t>“Incoraggiare e sostenere stili di vita sani, oltre ad infondere nella popolazione una maggiore consapevolezza</w:t>
      </w:r>
      <w:r w:rsidR="00A23FA2">
        <w:rPr>
          <w:rFonts w:ascii="Tahoma" w:hAnsi="Tahoma" w:cs="Tahoma"/>
          <w:color w:val="19191A"/>
        </w:rPr>
        <w:t xml:space="preserve">, </w:t>
      </w:r>
      <w:r>
        <w:rPr>
          <w:rFonts w:ascii="Tahoma" w:hAnsi="Tahoma" w:cs="Tahoma"/>
          <w:color w:val="19191A"/>
        </w:rPr>
        <w:t xml:space="preserve">sono solo alcuni degli obiettivi che ci proponiamo”, conclude il </w:t>
      </w:r>
      <w:r w:rsidRPr="001278D3">
        <w:rPr>
          <w:rFonts w:ascii="Tahoma" w:hAnsi="Tahoma" w:cs="Tahoma"/>
          <w:b/>
          <w:color w:val="19191A"/>
        </w:rPr>
        <w:t>dott. Marino Dell’Acqua</w:t>
      </w:r>
      <w:r>
        <w:rPr>
          <w:rFonts w:ascii="Tahoma" w:hAnsi="Tahoma" w:cs="Tahoma"/>
          <w:color w:val="19191A"/>
        </w:rPr>
        <w:t xml:space="preserve">, </w:t>
      </w:r>
      <w:r w:rsidRPr="001278D3">
        <w:rPr>
          <w:rFonts w:ascii="Tahoma" w:hAnsi="Tahoma" w:cs="Tahoma"/>
          <w:b/>
          <w:color w:val="19191A"/>
        </w:rPr>
        <w:t>Direttore Socio Sanitario di ASST Valle Olona</w:t>
      </w:r>
      <w:r>
        <w:rPr>
          <w:rFonts w:ascii="Tahoma" w:hAnsi="Tahoma" w:cs="Tahoma"/>
          <w:color w:val="19191A"/>
        </w:rPr>
        <w:t>, “Grazie alla Settimana della Prevenzione,</w:t>
      </w:r>
      <w:r w:rsidR="001278D3">
        <w:rPr>
          <w:rFonts w:ascii="Tahoma" w:hAnsi="Tahoma" w:cs="Tahoma"/>
          <w:color w:val="19191A"/>
        </w:rPr>
        <w:t xml:space="preserve"> la Casa di Comunità di Saronno </w:t>
      </w:r>
      <w:r>
        <w:rPr>
          <w:rFonts w:ascii="Tahoma" w:hAnsi="Tahoma" w:cs="Tahoma"/>
          <w:color w:val="19191A"/>
        </w:rPr>
        <w:t xml:space="preserve">e gli utenti ad essa afferenti diventano protagonisti attivi </w:t>
      </w:r>
      <w:r w:rsidR="001278D3">
        <w:rPr>
          <w:rFonts w:ascii="Tahoma" w:hAnsi="Tahoma" w:cs="Tahoma"/>
          <w:color w:val="19191A"/>
        </w:rPr>
        <w:t xml:space="preserve">di una </w:t>
      </w:r>
      <w:r w:rsidRPr="00712FED">
        <w:rPr>
          <w:rFonts w:ascii="Tahoma" w:hAnsi="Tahoma" w:cs="Tahoma"/>
          <w:color w:val="19191A"/>
        </w:rPr>
        <w:t xml:space="preserve">quotidianità </w:t>
      </w:r>
      <w:r w:rsidR="001278D3">
        <w:rPr>
          <w:rFonts w:ascii="Tahoma" w:hAnsi="Tahoma" w:cs="Tahoma"/>
          <w:color w:val="19191A"/>
        </w:rPr>
        <w:t xml:space="preserve">sana e </w:t>
      </w:r>
      <w:r w:rsidR="00A23FA2">
        <w:rPr>
          <w:rFonts w:ascii="Tahoma" w:hAnsi="Tahoma" w:cs="Tahoma"/>
          <w:color w:val="19191A"/>
        </w:rPr>
        <w:t>responsabile</w:t>
      </w:r>
      <w:r w:rsidR="001278D3">
        <w:rPr>
          <w:rFonts w:ascii="Tahoma" w:hAnsi="Tahoma" w:cs="Tahoma"/>
          <w:color w:val="19191A"/>
        </w:rPr>
        <w:t xml:space="preserve">, che </w:t>
      </w:r>
      <w:r w:rsidR="001278D3" w:rsidRPr="00C3180A">
        <w:rPr>
          <w:rFonts w:ascii="Tahoma" w:hAnsi="Tahoma" w:cs="Tahoma"/>
          <w:color w:val="19191A"/>
        </w:rPr>
        <w:t xml:space="preserve">auspichiamo possa procedere </w:t>
      </w:r>
      <w:r w:rsidR="00A23FA2" w:rsidRPr="00C3180A">
        <w:rPr>
          <w:rFonts w:ascii="Tahoma" w:hAnsi="Tahoma" w:cs="Tahoma"/>
          <w:color w:val="19191A"/>
        </w:rPr>
        <w:t>verso la giusta direzione</w:t>
      </w:r>
      <w:r w:rsidR="001278D3" w:rsidRPr="00C3180A">
        <w:rPr>
          <w:rFonts w:ascii="Tahoma" w:hAnsi="Tahoma" w:cs="Tahoma"/>
          <w:color w:val="19191A"/>
        </w:rPr>
        <w:t xml:space="preserve"> </w:t>
      </w:r>
      <w:r w:rsidRPr="00C3180A">
        <w:rPr>
          <w:rFonts w:ascii="Tahoma" w:hAnsi="Tahoma" w:cs="Tahoma"/>
          <w:color w:val="19191A"/>
        </w:rPr>
        <w:t>della salute e dalla prevenzione</w:t>
      </w:r>
      <w:r w:rsidR="001278D3" w:rsidRPr="00C3180A">
        <w:rPr>
          <w:rFonts w:ascii="Tahoma" w:hAnsi="Tahoma" w:cs="Tahoma"/>
          <w:color w:val="19191A"/>
        </w:rPr>
        <w:t>”</w:t>
      </w:r>
      <w:r w:rsidRPr="00C3180A">
        <w:rPr>
          <w:rFonts w:ascii="Tahoma" w:hAnsi="Tahoma" w:cs="Tahoma"/>
          <w:color w:val="19191A"/>
        </w:rPr>
        <w:t>.</w:t>
      </w:r>
    </w:p>
    <w:p w14:paraId="1EE4C53A" w14:textId="073BEA82" w:rsidR="00C3180A" w:rsidRPr="00C3180A" w:rsidRDefault="00C3180A" w:rsidP="00C3180A">
      <w:pPr>
        <w:widowControl w:val="0"/>
        <w:autoSpaceDE w:val="0"/>
        <w:autoSpaceDN w:val="0"/>
        <w:adjustRightInd w:val="0"/>
        <w:spacing w:after="200" w:line="276" w:lineRule="auto"/>
        <w:rPr>
          <w:rFonts w:ascii="Tahoma" w:hAnsi="Tahoma" w:cs="Tahoma"/>
          <w:sz w:val="24"/>
          <w:szCs w:val="24"/>
        </w:rPr>
      </w:pPr>
      <w:r w:rsidRPr="00C3180A">
        <w:rPr>
          <w:rFonts w:ascii="Tahoma" w:hAnsi="Tahoma" w:cs="Tahoma"/>
          <w:sz w:val="24"/>
          <w:szCs w:val="24"/>
        </w:rPr>
        <w:t xml:space="preserve">“Mai come in questi ultimi tre anni, con una pandemia che ancora non ha del tutto cessato </w:t>
      </w:r>
      <w:r w:rsidRPr="00C3180A">
        <w:rPr>
          <w:rFonts w:ascii="Tahoma" w:hAnsi="Tahoma" w:cs="Tahoma"/>
          <w:sz w:val="24"/>
          <w:szCs w:val="24"/>
        </w:rPr>
        <w:lastRenderedPageBreak/>
        <w:t>i suoi effetti, è risultata sempre più vera quella massima che ci arriva dai nostri nonni e dai nostri genitori</w:t>
      </w:r>
      <w:r>
        <w:rPr>
          <w:rFonts w:ascii="Tahoma" w:hAnsi="Tahoma" w:cs="Tahoma"/>
          <w:sz w:val="24"/>
          <w:szCs w:val="24"/>
        </w:rPr>
        <w:t xml:space="preserve"> – commenta il </w:t>
      </w:r>
      <w:r w:rsidRPr="00C3180A">
        <w:rPr>
          <w:rFonts w:ascii="Tahoma" w:hAnsi="Tahoma" w:cs="Tahoma"/>
          <w:b/>
          <w:bCs/>
          <w:sz w:val="24"/>
          <w:szCs w:val="24"/>
        </w:rPr>
        <w:t xml:space="preserve">Sindaco di Saronno Augusto </w:t>
      </w:r>
      <w:proofErr w:type="spellStart"/>
      <w:r w:rsidRPr="00C3180A">
        <w:rPr>
          <w:rFonts w:ascii="Tahoma" w:hAnsi="Tahoma" w:cs="Tahoma"/>
          <w:b/>
          <w:bCs/>
          <w:sz w:val="24"/>
          <w:szCs w:val="24"/>
        </w:rPr>
        <w:t>Airoldi</w:t>
      </w:r>
      <w:proofErr w:type="spellEnd"/>
      <w:r w:rsidR="0054029C">
        <w:rPr>
          <w:rFonts w:ascii="Tahoma" w:hAnsi="Tahoma" w:cs="Tahoma"/>
          <w:b/>
          <w:bCs/>
          <w:sz w:val="24"/>
          <w:szCs w:val="24"/>
        </w:rPr>
        <w:t xml:space="preserve">, </w:t>
      </w:r>
      <w:r w:rsidR="0054029C" w:rsidRPr="0054029C">
        <w:rPr>
          <w:rFonts w:ascii="Tahoma" w:hAnsi="Tahoma" w:cs="Tahoma"/>
          <w:b/>
          <w:bCs/>
          <w:sz w:val="24"/>
          <w:szCs w:val="24"/>
        </w:rPr>
        <w:t>Presidente dell'Assemblea dei Sindaci del Distretto</w:t>
      </w:r>
      <w:bookmarkStart w:id="0" w:name="_GoBack"/>
      <w:bookmarkEnd w:id="0"/>
      <w:r w:rsidRPr="00C3180A"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-</w:t>
      </w:r>
      <w:r w:rsidRPr="00C3180A">
        <w:rPr>
          <w:rFonts w:ascii="Tahoma" w:hAnsi="Tahoma" w:cs="Tahoma"/>
          <w:sz w:val="24"/>
          <w:szCs w:val="24"/>
        </w:rPr>
        <w:t xml:space="preserve"> “Prevenire è meglio di curare”. Per questo come Comune di Saronno, anche in nome del grande sforzo economico e organizzativo che abbiamo fatto per garantire ai saronnesi e a moltissimi altri lombardi un Hub che ha effettuato 200.000 vaccinazioni, abbiamo aderito con il medesimo senso di responsabilità a questa iniziativa della prima Casa di Comunità cittadina e ne promuoveremo il più possibile la partecipazione tra i cittadini. Del resto l’impegno, che come Amministrazione stiamo mettendo per favorire lo sviluppo della Casa di Comunità e dei suoi servizi, è coerente sia con questa importante operazione di sensibilizzazione e cultura della prevenzione e della salute che con l’attenzione che, da sempre, riserviamo alle sorti del nostro ospedale.” </w:t>
      </w:r>
    </w:p>
    <w:p w14:paraId="5E656829" w14:textId="77777777" w:rsidR="00C3180A" w:rsidRPr="00E071D9" w:rsidRDefault="00C3180A" w:rsidP="00E071D9">
      <w:pPr>
        <w:pStyle w:val="NormaleWeb"/>
        <w:shd w:val="clear" w:color="auto" w:fill="FFFFFF"/>
        <w:spacing w:before="0" w:beforeAutospacing="0"/>
        <w:rPr>
          <w:rFonts w:ascii="Tahoma" w:hAnsi="Tahoma" w:cs="Tahoma"/>
          <w:color w:val="19191A"/>
        </w:rPr>
      </w:pPr>
    </w:p>
    <w:p w14:paraId="35EBC809" w14:textId="77777777" w:rsidR="007541C1" w:rsidRPr="007541C1" w:rsidRDefault="007541C1" w:rsidP="00E071D9">
      <w:pPr>
        <w:rPr>
          <w:lang w:eastAsia="it-IT"/>
        </w:rPr>
      </w:pPr>
    </w:p>
    <w:sectPr w:rsidR="007541C1" w:rsidRPr="007541C1" w:rsidSect="008A408A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CBBB6C" w14:textId="77777777" w:rsidR="00BF77B7" w:rsidRDefault="00BF77B7" w:rsidP="00C92E58">
      <w:pPr>
        <w:spacing w:after="0" w:line="240" w:lineRule="auto"/>
      </w:pPr>
      <w:r>
        <w:separator/>
      </w:r>
    </w:p>
  </w:endnote>
  <w:endnote w:type="continuationSeparator" w:id="0">
    <w:p w14:paraId="6D72DF8A" w14:textId="77777777" w:rsidR="00BF77B7" w:rsidRDefault="00BF77B7" w:rsidP="00C92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3F193" w14:textId="77777777" w:rsidR="007541C1" w:rsidRDefault="007541C1" w:rsidP="007541C1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18783753" wp14:editId="56EF2AEA">
          <wp:extent cx="1323975" cy="58102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74238" t="5478" r="4129" b="79333"/>
                  <a:stretch/>
                </pic:blipFill>
                <pic:spPr bwMode="auto">
                  <a:xfrm>
                    <a:off x="0" y="0"/>
                    <a:ext cx="1323975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4029C">
      <w:pict w14:anchorId="304E42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5pt;height:681pt">
          <v:imagedata r:id="rId2" o:title="Nico solo immagine"/>
        </v:shape>
      </w:pict>
    </w:r>
    <w:r w:rsidR="0054029C">
      <w:pict w14:anchorId="456B4C5A">
        <v:shape id="_x0000_i1026" type="#_x0000_t75" style="width:481.5pt;height:681pt">
          <v:imagedata r:id="rId2" o:title="Nico solo immagin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997BB" w14:textId="77777777" w:rsidR="00BF77B7" w:rsidRDefault="00BF77B7" w:rsidP="00C92E58">
      <w:pPr>
        <w:spacing w:after="0" w:line="240" w:lineRule="auto"/>
      </w:pPr>
      <w:r>
        <w:separator/>
      </w:r>
    </w:p>
  </w:footnote>
  <w:footnote w:type="continuationSeparator" w:id="0">
    <w:p w14:paraId="6720EF4D" w14:textId="77777777" w:rsidR="00BF77B7" w:rsidRDefault="00BF77B7" w:rsidP="00C92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0E22D" w14:textId="77777777" w:rsidR="00C92E58" w:rsidRDefault="00C92E58" w:rsidP="00C92E58">
    <w:pPr>
      <w:pStyle w:val="Intestazione"/>
      <w:jc w:val="right"/>
    </w:pPr>
    <w:r>
      <w:rPr>
        <w:noProof/>
        <w:lang w:eastAsia="it-IT"/>
      </w:rPr>
      <w:drawing>
        <wp:inline distT="0" distB="0" distL="0" distR="0" wp14:anchorId="321DEE37" wp14:editId="41489490">
          <wp:extent cx="1209675" cy="619959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651" cy="632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>Ufficio Stampa</w:t>
    </w:r>
  </w:p>
  <w:p w14:paraId="1C6192CB" w14:textId="77777777" w:rsidR="00C92E58" w:rsidRDefault="00C92E58" w:rsidP="00C92E58">
    <w:pPr>
      <w:pStyle w:val="Intestazione"/>
      <w:jc w:val="right"/>
    </w:pPr>
    <w:r>
      <w:tab/>
    </w:r>
    <w:r>
      <w:tab/>
      <w:t>Annalisa Costantino</w:t>
    </w:r>
  </w:p>
  <w:p w14:paraId="6649434B" w14:textId="77777777" w:rsidR="00C92E58" w:rsidRDefault="00C92E58" w:rsidP="00C92E58">
    <w:pPr>
      <w:pStyle w:val="Intestazione"/>
      <w:tabs>
        <w:tab w:val="clear" w:pos="4819"/>
        <w:tab w:val="clear" w:pos="9638"/>
        <w:tab w:val="left" w:pos="84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456F3"/>
    <w:multiLevelType w:val="hybridMultilevel"/>
    <w:tmpl w:val="615EB03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2E58"/>
    <w:rsid w:val="00015B48"/>
    <w:rsid w:val="000525C3"/>
    <w:rsid w:val="001278D3"/>
    <w:rsid w:val="0013404E"/>
    <w:rsid w:val="001377E1"/>
    <w:rsid w:val="00153D0E"/>
    <w:rsid w:val="00167A55"/>
    <w:rsid w:val="00186B4A"/>
    <w:rsid w:val="00195C18"/>
    <w:rsid w:val="001D1AB8"/>
    <w:rsid w:val="00241CE9"/>
    <w:rsid w:val="002479B9"/>
    <w:rsid w:val="002962B9"/>
    <w:rsid w:val="002A32D4"/>
    <w:rsid w:val="0031429A"/>
    <w:rsid w:val="00326C4E"/>
    <w:rsid w:val="00480734"/>
    <w:rsid w:val="00514218"/>
    <w:rsid w:val="00521687"/>
    <w:rsid w:val="0052281C"/>
    <w:rsid w:val="00531E1B"/>
    <w:rsid w:val="00532795"/>
    <w:rsid w:val="0054029C"/>
    <w:rsid w:val="00577B6F"/>
    <w:rsid w:val="005A70A3"/>
    <w:rsid w:val="005D637B"/>
    <w:rsid w:val="00660D91"/>
    <w:rsid w:val="006B1286"/>
    <w:rsid w:val="00701C6E"/>
    <w:rsid w:val="00712FED"/>
    <w:rsid w:val="00725290"/>
    <w:rsid w:val="0073348D"/>
    <w:rsid w:val="007541C1"/>
    <w:rsid w:val="00771858"/>
    <w:rsid w:val="00773C94"/>
    <w:rsid w:val="007770DE"/>
    <w:rsid w:val="007A7C76"/>
    <w:rsid w:val="008319EC"/>
    <w:rsid w:val="008434D4"/>
    <w:rsid w:val="00846BAD"/>
    <w:rsid w:val="00873E25"/>
    <w:rsid w:val="00876CC0"/>
    <w:rsid w:val="00887F12"/>
    <w:rsid w:val="008A408A"/>
    <w:rsid w:val="008A67B0"/>
    <w:rsid w:val="008D506C"/>
    <w:rsid w:val="008F6896"/>
    <w:rsid w:val="009463FD"/>
    <w:rsid w:val="0099274E"/>
    <w:rsid w:val="00992840"/>
    <w:rsid w:val="009D4B53"/>
    <w:rsid w:val="00A23FA2"/>
    <w:rsid w:val="00AA4550"/>
    <w:rsid w:val="00AB7D5D"/>
    <w:rsid w:val="00AE7D6E"/>
    <w:rsid w:val="00B127BB"/>
    <w:rsid w:val="00B54EB9"/>
    <w:rsid w:val="00BF77B7"/>
    <w:rsid w:val="00C3180A"/>
    <w:rsid w:val="00C44342"/>
    <w:rsid w:val="00C85D64"/>
    <w:rsid w:val="00C92E58"/>
    <w:rsid w:val="00C9419E"/>
    <w:rsid w:val="00CF570B"/>
    <w:rsid w:val="00D26116"/>
    <w:rsid w:val="00D43854"/>
    <w:rsid w:val="00DB2A7A"/>
    <w:rsid w:val="00E071D9"/>
    <w:rsid w:val="00E17FFD"/>
    <w:rsid w:val="00E510D8"/>
    <w:rsid w:val="00E558AB"/>
    <w:rsid w:val="00ED3349"/>
    <w:rsid w:val="00ED47A7"/>
    <w:rsid w:val="00F36A36"/>
    <w:rsid w:val="00F63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890FA7"/>
  <w15:docId w15:val="{426BCAD0-A487-4A2A-97BB-60942346C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A40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C92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C92E58"/>
    <w:rPr>
      <w:b/>
      <w:bCs/>
    </w:rPr>
  </w:style>
  <w:style w:type="character" w:styleId="Enfasicorsivo">
    <w:name w:val="Emphasis"/>
    <w:basedOn w:val="Carpredefinitoparagrafo"/>
    <w:uiPriority w:val="20"/>
    <w:qFormat/>
    <w:rsid w:val="00C92E58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C92E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2E58"/>
  </w:style>
  <w:style w:type="paragraph" w:styleId="Pidipagina">
    <w:name w:val="footer"/>
    <w:basedOn w:val="Normale"/>
    <w:link w:val="PidipaginaCarattere"/>
    <w:uiPriority w:val="99"/>
    <w:unhideWhenUsed/>
    <w:rsid w:val="00C92E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2E58"/>
  </w:style>
  <w:style w:type="character" w:styleId="Collegamentoipertestuale">
    <w:name w:val="Hyperlink"/>
    <w:basedOn w:val="Carpredefinitoparagrafo"/>
    <w:uiPriority w:val="99"/>
    <w:semiHidden/>
    <w:unhideWhenUsed/>
    <w:rsid w:val="00186B4A"/>
    <w:rPr>
      <w:color w:val="0000FF"/>
      <w:u w:val="single"/>
    </w:rPr>
  </w:style>
  <w:style w:type="character" w:customStyle="1" w:styleId="Enfasi">
    <w:name w:val="Enfasi"/>
    <w:qFormat/>
    <w:rsid w:val="0052281C"/>
    <w:rPr>
      <w:i/>
      <w:iCs/>
    </w:rPr>
  </w:style>
  <w:style w:type="paragraph" w:styleId="Corpotesto">
    <w:name w:val="Body Text"/>
    <w:basedOn w:val="Normale"/>
    <w:link w:val="CorpotestoCarattere"/>
    <w:rsid w:val="0052281C"/>
    <w:pPr>
      <w:suppressAutoHyphens/>
      <w:spacing w:after="140" w:line="276" w:lineRule="auto"/>
    </w:pPr>
    <w:rPr>
      <w:rFonts w:ascii="Liberation Serif" w:eastAsia="NSimSun" w:hAnsi="Liberation Serif" w:cs="Arial Unicode MS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52281C"/>
    <w:rPr>
      <w:rFonts w:ascii="Liberation Serif" w:eastAsia="NSimSun" w:hAnsi="Liberation Serif" w:cs="Arial Unicode MS"/>
      <w:kern w:val="2"/>
      <w:sz w:val="24"/>
      <w:szCs w:val="24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4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4342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C4434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434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4434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434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43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3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0B361A-9A2E-4533-A100-7BF64D172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Asst-Valleolona</Company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Annalisa Costantino</dc:creator>
  <cp:lastModifiedBy>Annalisa Costantino</cp:lastModifiedBy>
  <cp:revision>11</cp:revision>
  <dcterms:created xsi:type="dcterms:W3CDTF">2023-06-05T18:40:00Z</dcterms:created>
  <dcterms:modified xsi:type="dcterms:W3CDTF">2023-09-06T10:36:00Z</dcterms:modified>
</cp:coreProperties>
</file>